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E37" w:rsidRDefault="00DB1E37" w:rsidP="00DB1E37">
      <w:pPr>
        <w:spacing w:before="100" w:beforeAutospacing="1" w:after="100" w:afterAutospacing="1"/>
        <w:jc w:val="center"/>
        <w:rPr>
          <w:b/>
          <w:bCs/>
          <w:i/>
          <w:sz w:val="28"/>
          <w:szCs w:val="28"/>
        </w:rPr>
      </w:pPr>
      <w:r w:rsidRPr="00DB1E37">
        <w:rPr>
          <w:b/>
          <w:bCs/>
          <w:i/>
          <w:sz w:val="28"/>
          <w:szCs w:val="28"/>
        </w:rPr>
        <w:t>Экологические риски</w:t>
      </w:r>
    </w:p>
    <w:p w:rsidR="0024137A" w:rsidRPr="00DB1E37" w:rsidRDefault="0024137A" w:rsidP="00DB1E37">
      <w:pPr>
        <w:spacing w:before="100" w:beforeAutospacing="1" w:after="100" w:afterAutospacing="1"/>
        <w:jc w:val="center"/>
        <w:rPr>
          <w:i/>
          <w:sz w:val="28"/>
          <w:szCs w:val="28"/>
        </w:rPr>
      </w:pPr>
    </w:p>
    <w:p w:rsidR="0024137A" w:rsidRPr="00D82B15" w:rsidRDefault="0024137A" w:rsidP="0024137A">
      <w:pPr>
        <w:spacing w:before="100" w:beforeAutospacing="1" w:after="100" w:afterAutospacing="1"/>
        <w:ind w:firstLine="709"/>
        <w:contextualSpacing/>
        <w:jc w:val="both"/>
        <w:rPr>
          <w:sz w:val="28"/>
          <w:szCs w:val="28"/>
        </w:rPr>
      </w:pPr>
      <w:r w:rsidRPr="00D82B15">
        <w:rPr>
          <w:sz w:val="28"/>
          <w:szCs w:val="28"/>
        </w:rPr>
        <w:t>Экологические риски характеризуются уровнем загрязнения окружающей среды.</w:t>
      </w:r>
    </w:p>
    <w:p w:rsidR="0024137A" w:rsidRDefault="0024137A" w:rsidP="0024137A">
      <w:pPr>
        <w:ind w:firstLine="709"/>
        <w:contextualSpacing/>
        <w:jc w:val="both"/>
        <w:rPr>
          <w:sz w:val="28"/>
          <w:szCs w:val="28"/>
        </w:rPr>
      </w:pPr>
      <w:r w:rsidRPr="00551743">
        <w:rPr>
          <w:sz w:val="28"/>
          <w:szCs w:val="28"/>
        </w:rPr>
        <w:t xml:space="preserve">Наблюдения за качеством атмосферного воздуха проводятся </w:t>
      </w:r>
      <w:r>
        <w:rPr>
          <w:sz w:val="28"/>
          <w:szCs w:val="28"/>
        </w:rPr>
        <w:t xml:space="preserve">                            на </w:t>
      </w:r>
      <w:r w:rsidRPr="00551743">
        <w:rPr>
          <w:sz w:val="28"/>
          <w:szCs w:val="28"/>
        </w:rPr>
        <w:t xml:space="preserve">4 стационарных станциях государственной службы наблюдения </w:t>
      </w:r>
      <w:r>
        <w:rPr>
          <w:sz w:val="28"/>
          <w:szCs w:val="28"/>
        </w:rPr>
        <w:t xml:space="preserve">                             </w:t>
      </w:r>
      <w:r w:rsidRPr="00551743">
        <w:rPr>
          <w:sz w:val="28"/>
          <w:szCs w:val="28"/>
        </w:rPr>
        <w:t xml:space="preserve">за состоянием окружающей среды. Ответственным за сеть является ФГБУ «Центрально-Черноземное управление по гидрометеорологии и мониторингу окружающей среды». Сеть работает в соответствии с требованиями РД 52.04.186-89 «Руководство по контролю загрязнения атмосферы». Станции подразделяются на «промышленные», расположенные вблизи предприятий, «городские фоновые», расположенные в жилых районах и «авто», расположенные вблизи автомагистралей. Это деление является условным, так как </w:t>
      </w:r>
      <w:proofErr w:type="gramStart"/>
      <w:r w:rsidRPr="00551743">
        <w:rPr>
          <w:sz w:val="28"/>
          <w:szCs w:val="28"/>
        </w:rPr>
        <w:t>застройка города</w:t>
      </w:r>
      <w:proofErr w:type="gramEnd"/>
      <w:r w:rsidRPr="00551743">
        <w:rPr>
          <w:sz w:val="28"/>
          <w:szCs w:val="28"/>
        </w:rPr>
        <w:t xml:space="preserve"> и размещение предприятий не позволяют сделать четкого разделения районов</w:t>
      </w:r>
      <w:r>
        <w:rPr>
          <w:sz w:val="28"/>
          <w:szCs w:val="28"/>
        </w:rPr>
        <w:t xml:space="preserve">. </w:t>
      </w:r>
      <w:r w:rsidRPr="00FA189E">
        <w:rPr>
          <w:sz w:val="28"/>
          <w:szCs w:val="28"/>
        </w:rPr>
        <w:t xml:space="preserve">Уровень загрязнения понизился по взвешенным веществам и </w:t>
      </w:r>
      <w:proofErr w:type="spellStart"/>
      <w:r w:rsidRPr="00FA189E">
        <w:rPr>
          <w:sz w:val="28"/>
          <w:szCs w:val="28"/>
        </w:rPr>
        <w:t>бен</w:t>
      </w:r>
      <w:proofErr w:type="gramStart"/>
      <w:r w:rsidRPr="00FA189E">
        <w:rPr>
          <w:sz w:val="28"/>
          <w:szCs w:val="28"/>
        </w:rPr>
        <w:t>з</w:t>
      </w:r>
      <w:proofErr w:type="spellEnd"/>
      <w:r w:rsidRPr="00FA189E">
        <w:rPr>
          <w:sz w:val="28"/>
          <w:szCs w:val="28"/>
        </w:rPr>
        <w:t>(</w:t>
      </w:r>
      <w:proofErr w:type="gramEnd"/>
      <w:r w:rsidRPr="00FA189E">
        <w:rPr>
          <w:sz w:val="28"/>
          <w:szCs w:val="28"/>
        </w:rPr>
        <w:t>а)</w:t>
      </w:r>
      <w:proofErr w:type="spellStart"/>
      <w:r w:rsidRPr="00FA189E">
        <w:rPr>
          <w:sz w:val="28"/>
          <w:szCs w:val="28"/>
        </w:rPr>
        <w:t>пирену</w:t>
      </w:r>
      <w:proofErr w:type="spellEnd"/>
      <w:r w:rsidRPr="00FA189E">
        <w:rPr>
          <w:sz w:val="28"/>
          <w:szCs w:val="28"/>
        </w:rPr>
        <w:t>; повысился по оксиду углерода, диоксиду азота, оксиду азота. фенолу и формальдегиду, по диоксиду се</w:t>
      </w:r>
      <w:r>
        <w:rPr>
          <w:sz w:val="28"/>
          <w:szCs w:val="28"/>
        </w:rPr>
        <w:t xml:space="preserve">ры остался на прежнем уровне. </w:t>
      </w:r>
    </w:p>
    <w:p w:rsidR="0024137A" w:rsidRDefault="0024137A" w:rsidP="0024137A">
      <w:pPr>
        <w:ind w:firstLine="709"/>
        <w:contextualSpacing/>
        <w:jc w:val="both"/>
        <w:rPr>
          <w:sz w:val="28"/>
          <w:szCs w:val="28"/>
        </w:rPr>
      </w:pPr>
      <w:r w:rsidRPr="00FA189E">
        <w:rPr>
          <w:sz w:val="28"/>
          <w:szCs w:val="28"/>
        </w:rPr>
        <w:t>В связи с введением в действие СанПиН 1.2.3685-21 уменьшились среднегодовые нормативы ПДК по пыли – в 2 раза, фенолу – в 2 раза, формальдегиду – в 3,3 раза. Соответственно значение ИЗА уменьшилось с 3,85 до 3,25</w:t>
      </w:r>
      <w:r>
        <w:rPr>
          <w:sz w:val="28"/>
          <w:szCs w:val="28"/>
        </w:rPr>
        <w:t>.</w:t>
      </w:r>
    </w:p>
    <w:p w:rsidR="0095069B" w:rsidRDefault="0024137A" w:rsidP="0024137A">
      <w:pPr>
        <w:ind w:firstLine="709"/>
        <w:contextualSpacing/>
        <w:jc w:val="both"/>
        <w:rPr>
          <w:b/>
          <w:sz w:val="28"/>
          <w:szCs w:val="28"/>
        </w:rPr>
      </w:pPr>
      <w:r>
        <w:rPr>
          <w:sz w:val="28"/>
          <w:szCs w:val="28"/>
        </w:rPr>
        <w:t xml:space="preserve">В целом, экологическая ситуация на </w:t>
      </w:r>
      <w:r w:rsidRPr="00493620">
        <w:rPr>
          <w:sz w:val="28"/>
          <w:szCs w:val="28"/>
        </w:rPr>
        <w:t>территории города о</w:t>
      </w:r>
      <w:r>
        <w:rPr>
          <w:sz w:val="28"/>
          <w:szCs w:val="28"/>
        </w:rPr>
        <w:t xml:space="preserve">ценивается как благополучная, и </w:t>
      </w:r>
      <w:r w:rsidRPr="00493620">
        <w:rPr>
          <w:sz w:val="28"/>
          <w:szCs w:val="28"/>
        </w:rPr>
        <w:t>вероятность наступления событий, имеющих неблагоприятные после</w:t>
      </w:r>
      <w:r>
        <w:rPr>
          <w:sz w:val="28"/>
          <w:szCs w:val="28"/>
        </w:rPr>
        <w:t xml:space="preserve">дствия для здоровья населения и </w:t>
      </w:r>
      <w:r w:rsidRPr="00493620">
        <w:rPr>
          <w:sz w:val="28"/>
          <w:szCs w:val="28"/>
        </w:rPr>
        <w:t>деятельности предприятий, вызванных нарушением экологических требований, чрезвычайными ситуациями природного и техногенного характера, низкая</w:t>
      </w:r>
      <w:bookmarkStart w:id="0" w:name="_GoBack"/>
      <w:r w:rsidRPr="00493620">
        <w:rPr>
          <w:sz w:val="28"/>
          <w:szCs w:val="28"/>
        </w:rPr>
        <w:t>.</w:t>
      </w:r>
      <w:r>
        <w:rPr>
          <w:b/>
          <w:sz w:val="28"/>
          <w:szCs w:val="28"/>
        </w:rPr>
        <w:t xml:space="preserve"> </w:t>
      </w:r>
    </w:p>
    <w:p w:rsidR="00DB1E37" w:rsidRDefault="00DB1E37" w:rsidP="00DB1E37">
      <w:pPr>
        <w:rPr>
          <w:sz w:val="28"/>
          <w:szCs w:val="28"/>
        </w:rPr>
      </w:pPr>
    </w:p>
    <w:bookmarkEnd w:id="0"/>
    <w:p w:rsidR="00DB1E37" w:rsidRDefault="00DB1E37" w:rsidP="00DB1E37">
      <w:pPr>
        <w:spacing w:after="100" w:afterAutospacing="1"/>
        <w:ind w:left="567"/>
        <w:contextualSpacing/>
        <w:rPr>
          <w:sz w:val="28"/>
          <w:szCs w:val="28"/>
        </w:rPr>
      </w:pPr>
    </w:p>
    <w:p w:rsidR="00460A53" w:rsidRPr="007F6189" w:rsidRDefault="00460A53" w:rsidP="00DB1E37">
      <w:pPr>
        <w:jc w:val="both"/>
        <w:rPr>
          <w:sz w:val="28"/>
          <w:szCs w:val="28"/>
        </w:rPr>
      </w:pPr>
    </w:p>
    <w:p w:rsidR="00015210" w:rsidRPr="00460A53" w:rsidRDefault="00015210" w:rsidP="00460A53"/>
    <w:sectPr w:rsidR="00015210" w:rsidRPr="00460A53" w:rsidSect="0024137A">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D46DE"/>
    <w:rsid w:val="00015210"/>
    <w:rsid w:val="002023C8"/>
    <w:rsid w:val="0024137A"/>
    <w:rsid w:val="00460A53"/>
    <w:rsid w:val="00485648"/>
    <w:rsid w:val="00631D23"/>
    <w:rsid w:val="007677C6"/>
    <w:rsid w:val="0095069B"/>
    <w:rsid w:val="009B0FB7"/>
    <w:rsid w:val="00A93B60"/>
    <w:rsid w:val="00B81964"/>
    <w:rsid w:val="00DB1E37"/>
    <w:rsid w:val="00EA6D8C"/>
    <w:rsid w:val="00EF513C"/>
    <w:rsid w:val="00FA75EC"/>
    <w:rsid w:val="00FD4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6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Знак Знак3, Знак Знак1 Знак Знак"/>
    <w:basedOn w:val="a"/>
    <w:uiPriority w:val="99"/>
    <w:unhideWhenUsed/>
    <w:qFormat/>
    <w:rsid w:val="002023C8"/>
    <w:pPr>
      <w:spacing w:after="225"/>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54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235</Words>
  <Characters>1346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Торгашина Ирина Сергеевна</cp:lastModifiedBy>
  <cp:revision>10</cp:revision>
  <dcterms:created xsi:type="dcterms:W3CDTF">2016-05-05T08:33:00Z</dcterms:created>
  <dcterms:modified xsi:type="dcterms:W3CDTF">2023-04-12T12:11:00Z</dcterms:modified>
</cp:coreProperties>
</file>